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Default="002916AD" w:rsidP="002916AD">
      <w:pPr>
        <w:pStyle w:val="GvdeMetni"/>
        <w:spacing w:before="1"/>
        <w:rPr>
          <w:b/>
          <w:sz w:val="16"/>
        </w:rPr>
      </w:pPr>
    </w:p>
    <w:tbl>
      <w:tblPr>
        <w:tblStyle w:val="TableNormal1"/>
        <w:tblW w:w="1064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21"/>
        <w:gridCol w:w="858"/>
        <w:gridCol w:w="1575"/>
        <w:gridCol w:w="1128"/>
        <w:gridCol w:w="1129"/>
        <w:gridCol w:w="1522"/>
        <w:gridCol w:w="7"/>
      </w:tblGrid>
      <w:tr w:rsidR="002916AD" w:rsidTr="00287E77">
        <w:trPr>
          <w:gridAfter w:val="1"/>
          <w:wAfter w:w="7" w:type="dxa"/>
          <w:trHeight w:hRule="exact" w:val="320"/>
        </w:trPr>
        <w:tc>
          <w:tcPr>
            <w:tcW w:w="10633" w:type="dxa"/>
            <w:gridSpan w:val="6"/>
            <w:shd w:val="clear" w:color="auto" w:fill="DEEAF6"/>
          </w:tcPr>
          <w:p w:rsidR="002916AD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DERS TANIMLAMA FORMU</w:t>
            </w:r>
          </w:p>
        </w:tc>
      </w:tr>
      <w:tr w:rsidR="002916AD" w:rsidTr="00287E77">
        <w:trPr>
          <w:gridAfter w:val="1"/>
          <w:wAfter w:w="7" w:type="dxa"/>
          <w:trHeight w:hRule="exact" w:val="49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30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DersinKoduveAdı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3186E" w:rsidRDefault="0003186E" w:rsidP="001B5AB5">
            <w:pPr>
              <w:rPr>
                <w:b/>
              </w:rPr>
            </w:pPr>
            <w:r w:rsidRPr="0003186E">
              <w:rPr>
                <w:b/>
              </w:rPr>
              <w:t>EE</w:t>
            </w:r>
            <w:r w:rsidR="001B5AB5">
              <w:rPr>
                <w:b/>
              </w:rPr>
              <w:t>-215ELEKTROMANYETİK ALAN TEORİSİ</w:t>
            </w:r>
          </w:p>
        </w:tc>
      </w:tr>
      <w:tr w:rsidR="002916AD" w:rsidTr="00287E77">
        <w:trPr>
          <w:gridAfter w:val="1"/>
          <w:wAfter w:w="7" w:type="dxa"/>
          <w:trHeight w:hRule="exact" w:val="49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2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DersinYarıyılı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1B5AB5" w:rsidP="000A475A">
            <w:r>
              <w:t>3</w:t>
            </w:r>
          </w:p>
        </w:tc>
      </w:tr>
      <w:tr w:rsidR="002916AD" w:rsidTr="00DF12B6">
        <w:trPr>
          <w:gridAfter w:val="1"/>
          <w:wAfter w:w="7" w:type="dxa"/>
          <w:trHeight w:hRule="exact" w:val="79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  <w:sz w:val="19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DersinKatalogTanımı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İçeriği</w:t>
            </w:r>
            <w:proofErr w:type="spellEnd"/>
            <w:r>
              <w:rPr>
                <w:b/>
                <w:sz w:val="20"/>
              </w:rPr>
              <w:t>)</w:t>
            </w:r>
          </w:p>
        </w:tc>
        <w:tc>
          <w:tcPr>
            <w:tcW w:w="6212" w:type="dxa"/>
            <w:gridSpan w:val="5"/>
          </w:tcPr>
          <w:p w:rsidR="002916AD" w:rsidRDefault="0086218E" w:rsidP="00905F98"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Dersitakip</w:t>
            </w:r>
            <w:r w:rsidR="0003186E">
              <w:rPr>
                <w:color w:val="000000"/>
                <w:sz w:val="20"/>
                <w:szCs w:val="20"/>
                <w:shd w:val="clear" w:color="auto" w:fill="FFFFFF"/>
              </w:rPr>
              <w:t>edenöğrenciler</w:t>
            </w:r>
            <w:proofErr w:type="spellEnd"/>
            <w:r w:rsidR="001B5AB5">
              <w:rPr>
                <w:color w:val="000000"/>
                <w:sz w:val="20"/>
                <w:szCs w:val="20"/>
                <w:shd w:val="clear" w:color="auto" w:fill="FFFFFF"/>
              </w:rPr>
              <w:t xml:space="preserve">, </w:t>
            </w:r>
            <w:r w:rsidR="00803B97">
              <w:rPr>
                <w:color w:val="000000"/>
                <w:sz w:val="20"/>
                <w:szCs w:val="20"/>
                <w:shd w:val="clear" w:color="auto" w:fill="FFFFFF"/>
              </w:rPr>
              <w:t xml:space="preserve">elektromanyetikalanlarınözelliklerinivebualanlarlayüklüparçacıklarıntemeletkileşimleriniöğrenir. </w:t>
            </w:r>
          </w:p>
        </w:tc>
      </w:tr>
      <w:tr w:rsidR="002916AD" w:rsidTr="00287E77">
        <w:trPr>
          <w:gridAfter w:val="1"/>
          <w:wAfter w:w="7" w:type="dxa"/>
          <w:trHeight w:hRule="exact" w:val="6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184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TemelDersKitabı</w:t>
            </w:r>
            <w:proofErr w:type="spellEnd"/>
          </w:p>
        </w:tc>
        <w:tc>
          <w:tcPr>
            <w:tcW w:w="6212" w:type="dxa"/>
            <w:gridSpan w:val="5"/>
          </w:tcPr>
          <w:p w:rsidR="002916AD" w:rsidRDefault="005C6340" w:rsidP="000A475A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1.   </w:t>
            </w:r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 xml:space="preserve">David, </w:t>
            </w:r>
            <w:proofErr w:type="spellStart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>Keun</w:t>
            </w:r>
            <w:proofErr w:type="spellEnd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 xml:space="preserve"> Cheng, Fundamentals of Engineering </w:t>
            </w:r>
            <w:proofErr w:type="spellStart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>Elektromagnetics</w:t>
            </w:r>
            <w:proofErr w:type="spellEnd"/>
            <w:r w:rsidR="00803B97" w:rsidRPr="006F6217">
              <w:rPr>
                <w:color w:val="000000"/>
                <w:sz w:val="20"/>
                <w:szCs w:val="20"/>
                <w:shd w:val="clear" w:color="auto" w:fill="FFFFFF"/>
              </w:rPr>
              <w:t>, Addison-Wesley Publishing Company</w:t>
            </w:r>
          </w:p>
        </w:tc>
      </w:tr>
      <w:tr w:rsidR="0003186E" w:rsidTr="005C6340">
        <w:trPr>
          <w:gridAfter w:val="1"/>
          <w:wAfter w:w="7" w:type="dxa"/>
          <w:trHeight w:hRule="exact" w:val="1081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18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YardımcıDersKitapları</w:t>
            </w:r>
            <w:proofErr w:type="spellEnd"/>
          </w:p>
        </w:tc>
        <w:tc>
          <w:tcPr>
            <w:tcW w:w="6212" w:type="dxa"/>
            <w:gridSpan w:val="5"/>
          </w:tcPr>
          <w:p w:rsidR="0003186E" w:rsidRDefault="005C6340" w:rsidP="0003186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2.   </w:t>
            </w:r>
            <w:r w:rsidR="00803B97" w:rsidRPr="001B33B9">
              <w:rPr>
                <w:color w:val="000000"/>
                <w:sz w:val="20"/>
                <w:szCs w:val="20"/>
                <w:shd w:val="clear" w:color="auto" w:fill="FFFFFF"/>
              </w:rPr>
              <w:t>Griffiths, David J., Introduction to Electrodynamics, Prentice-Hall Inc., 1991.</w:t>
            </w:r>
          </w:p>
          <w:p w:rsidR="005C6340" w:rsidRDefault="005C6340" w:rsidP="0003186E"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3. U. A.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Bakshi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, A. V.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Bakshi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>, Electromagnetic Field Theory, Technical Publications, 2009</w:t>
            </w:r>
          </w:p>
        </w:tc>
      </w:tr>
      <w:tr w:rsidR="0003186E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03186E" w:rsidRDefault="0003186E" w:rsidP="0003186E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DersinKredisi</w:t>
            </w:r>
            <w:proofErr w:type="spellEnd"/>
            <w:r>
              <w:rPr>
                <w:b/>
                <w:sz w:val="20"/>
              </w:rPr>
              <w:t xml:space="preserve"> (AKTS)</w:t>
            </w:r>
          </w:p>
        </w:tc>
        <w:tc>
          <w:tcPr>
            <w:tcW w:w="6212" w:type="dxa"/>
            <w:gridSpan w:val="5"/>
          </w:tcPr>
          <w:p w:rsidR="0003186E" w:rsidRPr="000B7586" w:rsidRDefault="000050A7" w:rsidP="0003186E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2916AD" w:rsidTr="00287E77">
        <w:trPr>
          <w:gridAfter w:val="1"/>
          <w:wAfter w:w="7" w:type="dxa"/>
          <w:trHeight w:hRule="exact" w:val="70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DersinÖnkoşulları</w:t>
            </w:r>
            <w:proofErr w:type="spellEnd"/>
          </w:p>
          <w:p w:rsidR="002916AD" w:rsidRDefault="002916AD" w:rsidP="000A475A">
            <w:pPr>
              <w:pStyle w:val="TableParagraph"/>
              <w:spacing w:before="1"/>
              <w:ind w:left="64" w:right="798"/>
              <w:rPr>
                <w:b/>
                <w:sz w:val="20"/>
              </w:rPr>
            </w:pPr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Dersdevamzorunlulukları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bumaddedebelirtilmelidir</w:t>
            </w:r>
            <w:proofErr w:type="spellEnd"/>
            <w:r>
              <w:rPr>
                <w:b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2916AD" w:rsidRPr="000B7586" w:rsidRDefault="00803B97" w:rsidP="000B7586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Fizik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1-2, </w:t>
            </w: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Matematik</w:t>
            </w:r>
            <w:proofErr w:type="spellEnd"/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1-2</w:t>
            </w:r>
          </w:p>
        </w:tc>
      </w:tr>
      <w:tr w:rsidR="002916AD" w:rsidTr="00287E77">
        <w:trPr>
          <w:gridAfter w:val="1"/>
          <w:wAfter w:w="7" w:type="dxa"/>
          <w:trHeight w:hRule="exact" w:val="311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DersinTürü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803B97" w:rsidP="000A475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</w:rPr>
              <w:t>Zorunlu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310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DersinÖğretimDili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03186E" w:rsidP="000A475A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 w:rsidRPr="000B7586">
              <w:rPr>
                <w:color w:val="000000"/>
                <w:sz w:val="20"/>
                <w:szCs w:val="20"/>
                <w:shd w:val="clear" w:color="auto" w:fill="FFFFFF"/>
              </w:rPr>
              <w:t>Türkçe</w:t>
            </w:r>
            <w:proofErr w:type="spellEnd"/>
          </w:p>
        </w:tc>
      </w:tr>
      <w:tr w:rsidR="002916AD" w:rsidTr="00803B97">
        <w:trPr>
          <w:gridAfter w:val="1"/>
          <w:wAfter w:w="7" w:type="dxa"/>
          <w:trHeight w:hRule="exact" w:val="77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53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DersinAmacıveHedefi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0B7586" w:rsidRDefault="00803B97" w:rsidP="00803B97">
            <w:pPr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sz w:val="20"/>
                <w:szCs w:val="20"/>
              </w:rPr>
              <w:t>Ders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yüklüyüzeyler</w:t>
            </w:r>
            <w:proofErr w:type="spellEnd"/>
            <w:r>
              <w:rPr>
                <w:sz w:val="20"/>
                <w:szCs w:val="20"/>
              </w:rPr>
              <w:t>, hacimlarvenoktasalyapılarilealanmaddeetkileşiminiöğretmeyiamaçlar. Electrikvemanyetiğintemeldenklemleritanımlanırveuygulamalarçözülür.</w:t>
            </w:r>
          </w:p>
        </w:tc>
      </w:tr>
      <w:tr w:rsidR="002916AD" w:rsidTr="0086218E">
        <w:trPr>
          <w:gridAfter w:val="1"/>
          <w:wAfter w:w="7" w:type="dxa"/>
          <w:trHeight w:hRule="exact" w:val="3526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9"/>
              <w:rPr>
                <w:b/>
                <w:sz w:val="27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DersinÖğrenimÇıktıları</w:t>
            </w:r>
            <w:proofErr w:type="spellEnd"/>
          </w:p>
        </w:tc>
        <w:tc>
          <w:tcPr>
            <w:tcW w:w="6212" w:type="dxa"/>
            <w:gridSpan w:val="5"/>
          </w:tcPr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 w:rsidRPr="00616000">
              <w:rPr>
                <w:sz w:val="20"/>
                <w:szCs w:val="20"/>
              </w:rPr>
              <w:t xml:space="preserve">1. </w:t>
            </w:r>
            <w:proofErr w:type="spellStart"/>
            <w:r w:rsidRPr="00616000">
              <w:rPr>
                <w:sz w:val="20"/>
                <w:szCs w:val="20"/>
              </w:rPr>
              <w:t>Gradiyent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diverjans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curlveçizgi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yüzeyvehacimintegralleri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diverjans</w:t>
            </w:r>
            <w:proofErr w:type="spellEnd"/>
            <w:r w:rsidRPr="00616000">
              <w:rPr>
                <w:sz w:val="20"/>
                <w:szCs w:val="20"/>
              </w:rPr>
              <w:t xml:space="preserve">, Gauss </w:t>
            </w:r>
            <w:proofErr w:type="spellStart"/>
            <w:r w:rsidRPr="00616000">
              <w:rPr>
                <w:sz w:val="20"/>
                <w:szCs w:val="20"/>
              </w:rPr>
              <w:t>ve</w:t>
            </w:r>
            <w:proofErr w:type="spellEnd"/>
            <w:r w:rsidRPr="00616000">
              <w:rPr>
                <w:sz w:val="20"/>
                <w:szCs w:val="20"/>
              </w:rPr>
              <w:t xml:space="preserve"> Stokes </w:t>
            </w:r>
            <w:proofErr w:type="spellStart"/>
            <w:r w:rsidRPr="00616000">
              <w:rPr>
                <w:sz w:val="20"/>
                <w:szCs w:val="20"/>
              </w:rPr>
              <w:t>teoremleriöğrenilir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2.</w:t>
            </w:r>
            <w:r w:rsidRPr="00616000">
              <w:rPr>
                <w:sz w:val="20"/>
                <w:szCs w:val="20"/>
              </w:rPr>
              <w:t>Yükdağılımlarıarasındakielektrikselkuvvetlerihesaplar</w:t>
            </w:r>
            <w:proofErr w:type="gram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proofErr w:type="spellStart"/>
            <w:r w:rsidRPr="00616000">
              <w:rPr>
                <w:sz w:val="20"/>
                <w:szCs w:val="20"/>
              </w:rPr>
              <w:t>Dikdörtgen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silindirikveküreselyüklügeometrilerianalizeder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</w:t>
            </w:r>
            <w:proofErr w:type="spellStart"/>
            <w:r w:rsidRPr="00616000">
              <w:rPr>
                <w:sz w:val="20"/>
                <w:szCs w:val="20"/>
              </w:rPr>
              <w:t>Sınırdeğerproblemleriniçözebilir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616000">
              <w:rPr>
                <w:sz w:val="20"/>
                <w:szCs w:val="20"/>
              </w:rPr>
              <w:t xml:space="preserve">Poisson </w:t>
            </w:r>
            <w:proofErr w:type="spellStart"/>
            <w:r w:rsidRPr="00616000">
              <w:rPr>
                <w:sz w:val="20"/>
                <w:szCs w:val="20"/>
              </w:rPr>
              <w:t>ve</w:t>
            </w:r>
            <w:proofErr w:type="spellEnd"/>
            <w:r w:rsidRPr="00616000">
              <w:rPr>
                <w:sz w:val="20"/>
                <w:szCs w:val="20"/>
              </w:rPr>
              <w:t xml:space="preserve"> Laplace </w:t>
            </w:r>
            <w:proofErr w:type="spellStart"/>
            <w:r w:rsidRPr="00616000">
              <w:rPr>
                <w:sz w:val="20"/>
                <w:szCs w:val="20"/>
              </w:rPr>
              <w:t>eşitlikleriniöğrenir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6. </w:t>
            </w:r>
            <w:proofErr w:type="spellStart"/>
            <w:r w:rsidRPr="00616000">
              <w:rPr>
                <w:sz w:val="20"/>
                <w:szCs w:val="20"/>
              </w:rPr>
              <w:t>Elektrikselpotansiyelibilir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7. </w:t>
            </w:r>
            <w:proofErr w:type="spellStart"/>
            <w:r w:rsidRPr="00616000">
              <w:rPr>
                <w:sz w:val="20"/>
                <w:szCs w:val="20"/>
              </w:rPr>
              <w:t>Manyetikkuvvet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manyetik</w:t>
            </w:r>
            <w:proofErr w:type="spellEnd"/>
            <w:r w:rsidRPr="00616000">
              <w:rPr>
                <w:sz w:val="20"/>
                <w:szCs w:val="20"/>
              </w:rPr>
              <w:t xml:space="preserve"> Gauss </w:t>
            </w:r>
            <w:proofErr w:type="spellStart"/>
            <w:r w:rsidRPr="00616000">
              <w:rPr>
                <w:sz w:val="20"/>
                <w:szCs w:val="20"/>
              </w:rPr>
              <w:t>yasasıveuygulamalarınıöğrenir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8. </w:t>
            </w:r>
            <w:proofErr w:type="spellStart"/>
            <w:r w:rsidRPr="00616000">
              <w:rPr>
                <w:sz w:val="20"/>
                <w:szCs w:val="20"/>
              </w:rPr>
              <w:t>Manyetikalansiddetiniöğrenir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9. </w:t>
            </w:r>
            <w:proofErr w:type="spellStart"/>
            <w:r w:rsidRPr="00616000">
              <w:rPr>
                <w:sz w:val="20"/>
                <w:szCs w:val="20"/>
              </w:rPr>
              <w:t>Malzemelerinmanyetiksınıflandırılmasıveferromanyetizma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Histerizisdavranışı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ManyetikalandasınırşartlarıveManyetikDipolmomentiöğrenir</w:t>
            </w:r>
            <w:proofErr w:type="spellEnd"/>
            <w:r w:rsidRPr="00616000">
              <w:rPr>
                <w:sz w:val="20"/>
                <w:szCs w:val="20"/>
              </w:rPr>
              <w:t>.</w:t>
            </w:r>
          </w:p>
          <w:p w:rsidR="00616000" w:rsidRPr="00616000" w:rsidRDefault="00616000" w:rsidP="00616000">
            <w:pPr>
              <w:pStyle w:val="TableParagraph"/>
              <w:spacing w:line="223" w:lineRule="exact"/>
              <w:ind w:left="27"/>
              <w:rPr>
                <w:sz w:val="20"/>
                <w:szCs w:val="20"/>
              </w:rPr>
            </w:pPr>
          </w:p>
        </w:tc>
      </w:tr>
      <w:tr w:rsidR="002916AD" w:rsidTr="008969CD">
        <w:trPr>
          <w:gridAfter w:val="1"/>
          <w:wAfter w:w="7" w:type="dxa"/>
          <w:trHeight w:hRule="exact" w:val="1832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spacing w:before="3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DersinVerilişBiçimi</w:t>
            </w:r>
            <w:proofErr w:type="spellEnd"/>
          </w:p>
        </w:tc>
        <w:tc>
          <w:tcPr>
            <w:tcW w:w="6212" w:type="dxa"/>
            <w:gridSpan w:val="5"/>
          </w:tcPr>
          <w:p w:rsidR="002916AD" w:rsidRPr="00616000" w:rsidRDefault="00546911" w:rsidP="000A475A">
            <w:pPr>
              <w:rPr>
                <w:sz w:val="20"/>
                <w:szCs w:val="20"/>
              </w:rPr>
            </w:pPr>
            <w:proofErr w:type="spellStart"/>
            <w:r w:rsidRPr="00616000">
              <w:rPr>
                <w:sz w:val="20"/>
                <w:szCs w:val="20"/>
              </w:rPr>
              <w:t>Yüzyüze</w:t>
            </w:r>
            <w:proofErr w:type="spellEnd"/>
            <w:r w:rsidRPr="00616000">
              <w:rPr>
                <w:sz w:val="20"/>
                <w:szCs w:val="20"/>
              </w:rPr>
              <w:t xml:space="preserve">, </w:t>
            </w:r>
            <w:proofErr w:type="spellStart"/>
            <w:r w:rsidRPr="00616000">
              <w:rPr>
                <w:sz w:val="20"/>
                <w:szCs w:val="20"/>
              </w:rPr>
              <w:t>Soru&amp;Cevap</w:t>
            </w:r>
            <w:proofErr w:type="spellEnd"/>
          </w:p>
        </w:tc>
      </w:tr>
      <w:tr w:rsidR="00546911" w:rsidTr="008969CD">
        <w:trPr>
          <w:trHeight w:hRule="exact" w:val="7517"/>
        </w:trPr>
        <w:tc>
          <w:tcPr>
            <w:tcW w:w="4421" w:type="dxa"/>
            <w:shd w:val="clear" w:color="auto" w:fill="DEEAF6"/>
          </w:tcPr>
          <w:p w:rsidR="00546911" w:rsidRDefault="00546911" w:rsidP="000A475A">
            <w:pPr>
              <w:pStyle w:val="TableParagraph"/>
              <w:rPr>
                <w:b/>
              </w:rPr>
            </w:pPr>
          </w:p>
          <w:p w:rsidR="00546911" w:rsidRDefault="00546911" w:rsidP="000A475A">
            <w:pPr>
              <w:pStyle w:val="TableParagraph"/>
              <w:spacing w:before="10"/>
              <w:rPr>
                <w:b/>
                <w:sz w:val="17"/>
              </w:rPr>
            </w:pPr>
          </w:p>
          <w:p w:rsidR="00546911" w:rsidRDefault="00546911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DersinHaftalıkDağılımı</w:t>
            </w:r>
            <w:proofErr w:type="spellEnd"/>
          </w:p>
        </w:tc>
        <w:tc>
          <w:tcPr>
            <w:tcW w:w="858" w:type="dxa"/>
            <w:tcBorders>
              <w:right w:val="nil"/>
            </w:tcBorders>
          </w:tcPr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spacing w:line="223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0B7586" w:rsidRDefault="000B7586" w:rsidP="000B7586">
            <w:pPr>
              <w:pStyle w:val="TableParagraph"/>
              <w:tabs>
                <w:tab w:val="left" w:pos="230"/>
              </w:tabs>
              <w:spacing w:line="223" w:lineRule="exact"/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8969CD" w:rsidRDefault="00546911" w:rsidP="00F253A8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8969CD">
              <w:rPr>
                <w:sz w:val="20"/>
              </w:rPr>
              <w:t>Hafta</w:t>
            </w:r>
            <w:proofErr w:type="spellEnd"/>
          </w:p>
          <w:p w:rsidR="000D705E" w:rsidRPr="008969CD" w:rsidRDefault="000D705E" w:rsidP="000D705E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546911" w:rsidRDefault="00546911" w:rsidP="000A475A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8969CD">
            <w:pPr>
              <w:pStyle w:val="TableParagraph"/>
              <w:tabs>
                <w:tab w:val="left" w:pos="230"/>
              </w:tabs>
              <w:ind w:left="229"/>
              <w:rPr>
                <w:sz w:val="20"/>
              </w:rPr>
            </w:pPr>
          </w:p>
          <w:p w:rsidR="008969CD" w:rsidRPr="000D705E" w:rsidRDefault="00546911" w:rsidP="001D0AB0">
            <w:pPr>
              <w:pStyle w:val="TableParagraph"/>
              <w:numPr>
                <w:ilvl w:val="0"/>
                <w:numId w:val="1"/>
              </w:numPr>
              <w:tabs>
                <w:tab w:val="left" w:pos="230"/>
              </w:tabs>
              <w:rPr>
                <w:sz w:val="20"/>
              </w:rPr>
            </w:pPr>
            <w:proofErr w:type="spellStart"/>
            <w:r w:rsidRPr="000D705E">
              <w:rPr>
                <w:sz w:val="20"/>
              </w:rPr>
              <w:t>Hafta</w:t>
            </w:r>
            <w:proofErr w:type="spellEnd"/>
          </w:p>
          <w:p w:rsidR="008969CD" w:rsidRDefault="008969CD" w:rsidP="005C634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C6340" w:rsidRDefault="005C6340" w:rsidP="005C634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9.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5C6340" w:rsidRDefault="005C6340" w:rsidP="005C6340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10.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11.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12.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13.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  <w:p w:rsidR="008969CD" w:rsidRDefault="008969CD" w:rsidP="00287E77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546911" w:rsidRDefault="00546911" w:rsidP="00546911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</w:p>
          <w:p w:rsidR="000D58DE" w:rsidRDefault="000D58DE" w:rsidP="000D58DE">
            <w:pPr>
              <w:pStyle w:val="TableParagraph"/>
              <w:tabs>
                <w:tab w:val="left" w:pos="230"/>
              </w:tabs>
              <w:ind w:left="27"/>
              <w:rPr>
                <w:sz w:val="20"/>
              </w:rPr>
            </w:pPr>
            <w:r>
              <w:rPr>
                <w:sz w:val="20"/>
              </w:rPr>
              <w:t xml:space="preserve">14. </w:t>
            </w:r>
            <w:proofErr w:type="spellStart"/>
            <w:r>
              <w:rPr>
                <w:sz w:val="20"/>
              </w:rPr>
              <w:t>Hafta</w:t>
            </w:r>
            <w:proofErr w:type="spellEnd"/>
          </w:p>
        </w:tc>
        <w:tc>
          <w:tcPr>
            <w:tcW w:w="5361" w:type="dxa"/>
            <w:gridSpan w:val="5"/>
            <w:tcBorders>
              <w:left w:val="nil"/>
            </w:tcBorders>
          </w:tcPr>
          <w:p w:rsidR="008969CD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Elektromanyetikalanteorisinegiris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alankavramı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vektörelanaliz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skalervevektöralanları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Dikdörtgen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silindirikveküreselkoordinatsistemleri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Uzunluk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yüzeyvehacimdiferansiyelelemanları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Çizgisel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yüzeyvehacimintegralleri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Gradiyent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diverjans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rotasyonelişlemleri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Diverjansve</w:t>
            </w:r>
            <w:proofErr w:type="spellEnd"/>
            <w:r w:rsidRPr="00B21985">
              <w:rPr>
                <w:sz w:val="20"/>
              </w:rPr>
              <w:t xml:space="preserve"> Stokes </w:t>
            </w:r>
            <w:proofErr w:type="spellStart"/>
            <w:r w:rsidRPr="00B21985">
              <w:rPr>
                <w:sz w:val="20"/>
              </w:rPr>
              <w:t>teoremleri</w:t>
            </w:r>
            <w:proofErr w:type="spellEnd"/>
            <w:r w:rsidRPr="00B21985">
              <w:rPr>
                <w:sz w:val="20"/>
              </w:rPr>
              <w:t xml:space="preserve">, Laplace </w:t>
            </w:r>
            <w:proofErr w:type="spellStart"/>
            <w:r w:rsidRPr="00B21985">
              <w:rPr>
                <w:sz w:val="20"/>
              </w:rPr>
              <w:t>operatörü</w:t>
            </w:r>
            <w:proofErr w:type="spellEnd"/>
            <w:r w:rsidRPr="00B21985">
              <w:rPr>
                <w:sz w:val="20"/>
              </w:rPr>
              <w:t xml:space="preserve">, Green </w:t>
            </w:r>
            <w:proofErr w:type="spellStart"/>
            <w:r w:rsidRPr="00B21985">
              <w:rPr>
                <w:sz w:val="20"/>
              </w:rPr>
              <w:t>teoremi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alanlarınsınıflandırılması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Statikelektrikalanları</w:t>
            </w:r>
            <w:proofErr w:type="spellEnd"/>
            <w:r w:rsidRPr="00B21985">
              <w:rPr>
                <w:sz w:val="20"/>
              </w:rPr>
              <w:t xml:space="preserve">, Coulomb </w:t>
            </w:r>
            <w:proofErr w:type="spellStart"/>
            <w:r w:rsidRPr="00B21985">
              <w:rPr>
                <w:sz w:val="20"/>
              </w:rPr>
              <w:t>yasası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elektrikalansiddeti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yükdağılımları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Elektrikakısı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akıyoğunlugu</w:t>
            </w:r>
            <w:proofErr w:type="spellEnd"/>
            <w:r w:rsidRPr="00B21985">
              <w:rPr>
                <w:sz w:val="20"/>
              </w:rPr>
              <w:t xml:space="preserve">, Gauss </w:t>
            </w:r>
            <w:proofErr w:type="spellStart"/>
            <w:r w:rsidRPr="00B21985">
              <w:rPr>
                <w:sz w:val="20"/>
              </w:rPr>
              <w:t>yasası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elektrikselpotansiyel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Elektrikseldipol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Elektrikalanındakiiletkenler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sınırşartları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Elektrikalandakidielektrikler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elektrikalanındandepolananenerji</w:t>
            </w:r>
            <w:proofErr w:type="spellEnd"/>
          </w:p>
          <w:p w:rsidR="005C6340" w:rsidRPr="00B21985" w:rsidRDefault="005C6340" w:rsidP="000A475A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Sınav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Sınırdeğerproblemleri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kapasitörlervesığa</w:t>
            </w:r>
            <w:proofErr w:type="spellEnd"/>
            <w:r>
              <w:rPr>
                <w:sz w:val="20"/>
              </w:rPr>
              <w:t xml:space="preserve">, Poisson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Laplace </w:t>
            </w:r>
            <w:proofErr w:type="spellStart"/>
            <w:r>
              <w:rPr>
                <w:sz w:val="20"/>
              </w:rPr>
              <w:t>eşitlikleri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Sınırdeğerproblemleri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kapasitörlervesığa</w:t>
            </w:r>
            <w:proofErr w:type="spellEnd"/>
            <w:r w:rsidRPr="00B21985">
              <w:rPr>
                <w:sz w:val="20"/>
              </w:rPr>
              <w:t xml:space="preserve">, Poisson </w:t>
            </w:r>
            <w:proofErr w:type="spellStart"/>
            <w:r w:rsidRPr="00B21985">
              <w:rPr>
                <w:sz w:val="20"/>
              </w:rPr>
              <w:t>ve</w:t>
            </w:r>
            <w:proofErr w:type="spellEnd"/>
            <w:r w:rsidRPr="00B21985">
              <w:rPr>
                <w:sz w:val="20"/>
              </w:rPr>
              <w:t xml:space="preserve"> Laplace </w:t>
            </w:r>
            <w:proofErr w:type="spellStart"/>
            <w:r w:rsidRPr="00B21985">
              <w:rPr>
                <w:sz w:val="20"/>
              </w:rPr>
              <w:t>esitlikleri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Görüntüyükmetodu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Kararlıelektrikakımları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akımyogunluğu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iletimvetaşınımakımları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Dirençkavramı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süreklilikeşitliği</w:t>
            </w:r>
            <w:proofErr w:type="spellEnd"/>
            <w:r w:rsidRPr="00B21985">
              <w:rPr>
                <w:sz w:val="20"/>
              </w:rPr>
              <w:t xml:space="preserve">, Joule </w:t>
            </w:r>
            <w:proofErr w:type="spellStart"/>
            <w:r w:rsidRPr="00B21985">
              <w:rPr>
                <w:sz w:val="20"/>
              </w:rPr>
              <w:t>kanunu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Statikmanyetikalanlaragiris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Biot-Savartyasasıveuygulamaları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Ampère</w:t>
            </w:r>
            <w:proofErr w:type="spellEnd"/>
            <w:r w:rsidRPr="00B21985">
              <w:rPr>
                <w:sz w:val="20"/>
              </w:rPr>
              <w:t xml:space="preserve"> </w:t>
            </w:r>
            <w:proofErr w:type="spellStart"/>
            <w:r w:rsidRPr="00B21985">
              <w:rPr>
                <w:sz w:val="20"/>
              </w:rPr>
              <w:t>yasasıveuygulamaları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Manyetikkuvvet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Manyetiktorkveuygulamaları</w:t>
            </w:r>
            <w:proofErr w:type="spellEnd"/>
          </w:p>
          <w:p w:rsidR="00B21985" w:rsidRPr="00B21985" w:rsidRDefault="00B21985" w:rsidP="000A475A">
            <w:pPr>
              <w:rPr>
                <w:sz w:val="20"/>
              </w:rPr>
            </w:pPr>
            <w:proofErr w:type="spellStart"/>
            <w:r w:rsidRPr="00B21985">
              <w:rPr>
                <w:sz w:val="20"/>
              </w:rPr>
              <w:t>Manyetik</w:t>
            </w:r>
            <w:proofErr w:type="spellEnd"/>
            <w:r w:rsidRPr="00B21985">
              <w:rPr>
                <w:sz w:val="20"/>
              </w:rPr>
              <w:t xml:space="preserve"> Gauss </w:t>
            </w:r>
            <w:proofErr w:type="spellStart"/>
            <w:r w:rsidRPr="00B21985">
              <w:rPr>
                <w:sz w:val="20"/>
              </w:rPr>
              <w:t>yasasıveuygulamaları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ManyetikVektörPotansiyeliveuygulamaları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Manyetikalansiddeti</w:t>
            </w:r>
            <w:proofErr w:type="spellEnd"/>
            <w:r w:rsidR="000529DB">
              <w:rPr>
                <w:sz w:val="20"/>
              </w:rPr>
              <w:t xml:space="preserve">, </w:t>
            </w:r>
            <w:proofErr w:type="spellStart"/>
            <w:r w:rsidR="000529DB" w:rsidRPr="00B21985">
              <w:rPr>
                <w:sz w:val="20"/>
              </w:rPr>
              <w:t>Malzemelerinmanyetiksınıflandırılmasıveferromanyetizma</w:t>
            </w:r>
            <w:proofErr w:type="spellEnd"/>
            <w:r w:rsidR="000529DB" w:rsidRPr="00B21985">
              <w:rPr>
                <w:sz w:val="20"/>
              </w:rPr>
              <w:t>,</w:t>
            </w:r>
          </w:p>
          <w:p w:rsidR="00B21985" w:rsidRDefault="00B21985" w:rsidP="000D705E">
            <w:proofErr w:type="spellStart"/>
            <w:r w:rsidRPr="00B21985">
              <w:rPr>
                <w:sz w:val="20"/>
              </w:rPr>
              <w:t>Histerizisdavranışı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Manyetikalandasınırşartları</w:t>
            </w:r>
            <w:proofErr w:type="spellEnd"/>
            <w:r w:rsidRPr="00B21985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ManyetikDipol</w:t>
            </w:r>
            <w:proofErr w:type="spellEnd"/>
            <w:r w:rsidRPr="00B21985">
              <w:rPr>
                <w:sz w:val="20"/>
              </w:rPr>
              <w:t xml:space="preserve"> moment</w:t>
            </w:r>
            <w:r w:rsidR="000D705E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Manyetikdevreleregiriş</w:t>
            </w:r>
            <w:proofErr w:type="spellEnd"/>
            <w:r w:rsidR="000D705E">
              <w:rPr>
                <w:sz w:val="20"/>
              </w:rPr>
              <w:t xml:space="preserve">, </w:t>
            </w:r>
            <w:proofErr w:type="spellStart"/>
            <w:r w:rsidRPr="00B21985">
              <w:rPr>
                <w:sz w:val="20"/>
              </w:rPr>
              <w:t>Manyetikdevrelerinuygulamaları</w:t>
            </w:r>
            <w:proofErr w:type="spellEnd"/>
          </w:p>
        </w:tc>
      </w:tr>
      <w:tr w:rsidR="002916AD" w:rsidTr="008969CD">
        <w:trPr>
          <w:gridAfter w:val="1"/>
          <w:wAfter w:w="7" w:type="dxa"/>
          <w:trHeight w:hRule="exact" w:val="1983"/>
        </w:trPr>
        <w:tc>
          <w:tcPr>
            <w:tcW w:w="4421" w:type="dxa"/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183" w:line="228" w:lineRule="exact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ÖğretimFaaliyetleri</w:t>
            </w:r>
            <w:proofErr w:type="spellEnd"/>
          </w:p>
          <w:p w:rsidR="002916AD" w:rsidRDefault="002916AD" w:rsidP="000A475A">
            <w:pPr>
              <w:pStyle w:val="TableParagraph"/>
              <w:ind w:left="64" w:right="266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(Buradabelirtilenfaaliyetleriçinharcananzamankrediyibelirleyecektir. </w:t>
            </w:r>
            <w:proofErr w:type="spellStart"/>
            <w:r>
              <w:rPr>
                <w:i/>
                <w:sz w:val="20"/>
              </w:rPr>
              <w:t>Dikkatlidoldurulmasıgerekmektedir</w:t>
            </w:r>
            <w:proofErr w:type="spellEnd"/>
            <w:r>
              <w:rPr>
                <w:i/>
                <w:sz w:val="20"/>
              </w:rPr>
              <w:t>.)</w:t>
            </w:r>
          </w:p>
        </w:tc>
        <w:tc>
          <w:tcPr>
            <w:tcW w:w="6212" w:type="dxa"/>
            <w:gridSpan w:val="5"/>
          </w:tcPr>
          <w:p w:rsidR="00546911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proofErr w:type="spellStart"/>
            <w:r>
              <w:rPr>
                <w:sz w:val="20"/>
              </w:rPr>
              <w:t>Haftalıkteorikderssaati</w:t>
            </w:r>
            <w:proofErr w:type="spellEnd"/>
          </w:p>
          <w:p w:rsidR="002916AD" w:rsidRDefault="002916AD" w:rsidP="000A475A">
            <w:pPr>
              <w:pStyle w:val="TableParagraph"/>
              <w:ind w:left="27" w:right="3430"/>
              <w:rPr>
                <w:sz w:val="20"/>
              </w:rPr>
            </w:pPr>
            <w:r>
              <w:rPr>
                <w:sz w:val="20"/>
              </w:rPr>
              <w:t xml:space="preserve">Okuma </w:t>
            </w:r>
            <w:proofErr w:type="spellStart"/>
            <w:r>
              <w:rPr>
                <w:sz w:val="20"/>
              </w:rPr>
              <w:t>Faaliyetleri</w:t>
            </w:r>
            <w:proofErr w:type="spellEnd"/>
          </w:p>
          <w:p w:rsidR="00546911" w:rsidRDefault="002916AD" w:rsidP="000A475A">
            <w:pPr>
              <w:pStyle w:val="TableParagraph"/>
              <w:spacing w:before="7"/>
              <w:ind w:left="27" w:right="2148"/>
              <w:rPr>
                <w:sz w:val="20"/>
              </w:rPr>
            </w:pPr>
            <w:proofErr w:type="spellStart"/>
            <w:r>
              <w:rPr>
                <w:sz w:val="20"/>
              </w:rPr>
              <w:t>İnternettentarama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kütüphaneçalışması</w:t>
            </w:r>
            <w:proofErr w:type="spellEnd"/>
          </w:p>
          <w:p w:rsidR="00546911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proofErr w:type="spellStart"/>
            <w:r>
              <w:rPr>
                <w:sz w:val="20"/>
              </w:rPr>
              <w:t>Arasınavvearasınavahazırlık</w:t>
            </w:r>
            <w:proofErr w:type="spellEnd"/>
          </w:p>
          <w:p w:rsidR="002916AD" w:rsidRDefault="002916AD" w:rsidP="000A475A">
            <w:pPr>
              <w:pStyle w:val="TableParagraph"/>
              <w:spacing w:before="2"/>
              <w:ind w:left="27" w:right="3064"/>
              <w:rPr>
                <w:sz w:val="20"/>
              </w:rPr>
            </w:pPr>
            <w:r>
              <w:rPr>
                <w:sz w:val="20"/>
              </w:rPr>
              <w:t xml:space="preserve">Final </w:t>
            </w:r>
            <w:proofErr w:type="spellStart"/>
            <w:r>
              <w:rPr>
                <w:sz w:val="20"/>
              </w:rPr>
              <w:t>sınavıve</w:t>
            </w:r>
            <w:proofErr w:type="spellEnd"/>
            <w:r>
              <w:rPr>
                <w:sz w:val="20"/>
              </w:rPr>
              <w:t xml:space="preserve"> final </w:t>
            </w:r>
            <w:proofErr w:type="spellStart"/>
            <w:r>
              <w:rPr>
                <w:sz w:val="20"/>
              </w:rPr>
              <w:t>sınavınahazırlık</w:t>
            </w:r>
            <w:proofErr w:type="spellEnd"/>
          </w:p>
        </w:tc>
      </w:tr>
      <w:tr w:rsidR="002916AD" w:rsidTr="00287E77">
        <w:trPr>
          <w:gridAfter w:val="1"/>
          <w:wAfter w:w="7" w:type="dxa"/>
          <w:trHeight w:hRule="exact" w:val="709"/>
        </w:trPr>
        <w:tc>
          <w:tcPr>
            <w:tcW w:w="4421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rPr>
                <w:b/>
              </w:rPr>
            </w:pPr>
          </w:p>
          <w:p w:rsidR="002916AD" w:rsidRDefault="002916AD" w:rsidP="000A475A">
            <w:pPr>
              <w:pStyle w:val="TableParagraph"/>
              <w:spacing w:before="4"/>
              <w:rPr>
                <w:b/>
                <w:sz w:val="28"/>
              </w:rPr>
            </w:pPr>
          </w:p>
          <w:p w:rsidR="002916AD" w:rsidRDefault="002916AD" w:rsidP="000A475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DeğerlendirmeÖlçütleri</w:t>
            </w:r>
            <w:proofErr w:type="spellEnd"/>
          </w:p>
        </w:tc>
        <w:tc>
          <w:tcPr>
            <w:tcW w:w="2433" w:type="dxa"/>
            <w:gridSpan w:val="2"/>
            <w:tcBorders>
              <w:top w:val="double" w:sz="3" w:space="0" w:color="000000"/>
              <w:left w:val="double" w:sz="11" w:space="0" w:color="000000"/>
            </w:tcBorders>
          </w:tcPr>
          <w:p w:rsidR="002916AD" w:rsidRDefault="002916AD" w:rsidP="000A475A"/>
        </w:tc>
        <w:tc>
          <w:tcPr>
            <w:tcW w:w="1128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30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Sayısı</w:t>
            </w:r>
            <w:proofErr w:type="spellEnd"/>
          </w:p>
        </w:tc>
        <w:tc>
          <w:tcPr>
            <w:tcW w:w="1129" w:type="dxa"/>
            <w:tcBorders>
              <w:top w:val="double" w:sz="3" w:space="0" w:color="000000"/>
            </w:tcBorders>
          </w:tcPr>
          <w:p w:rsidR="002916AD" w:rsidRDefault="002916AD" w:rsidP="000A475A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ToplamKatkısı</w:t>
            </w:r>
            <w:proofErr w:type="spellEnd"/>
            <w:r>
              <w:rPr>
                <w:b/>
                <w:sz w:val="20"/>
              </w:rPr>
              <w:t xml:space="preserve"> (%)</w:t>
            </w:r>
          </w:p>
        </w:tc>
        <w:tc>
          <w:tcPr>
            <w:tcW w:w="1522" w:type="dxa"/>
            <w:vMerge w:val="restart"/>
          </w:tcPr>
          <w:p w:rsidR="002916AD" w:rsidRDefault="002916AD" w:rsidP="000A475A"/>
        </w:tc>
      </w:tr>
      <w:tr w:rsidR="002916AD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2916AD" w:rsidRDefault="002916AD" w:rsidP="000A475A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2916AD" w:rsidRDefault="002916AD" w:rsidP="000A475A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Arasınav</w:t>
            </w:r>
            <w:proofErr w:type="spellEnd"/>
          </w:p>
        </w:tc>
        <w:tc>
          <w:tcPr>
            <w:tcW w:w="1128" w:type="dxa"/>
          </w:tcPr>
          <w:p w:rsidR="002916AD" w:rsidRDefault="007E7136" w:rsidP="000A475A">
            <w:r>
              <w:t>1</w:t>
            </w:r>
          </w:p>
        </w:tc>
        <w:tc>
          <w:tcPr>
            <w:tcW w:w="1129" w:type="dxa"/>
          </w:tcPr>
          <w:p w:rsidR="002916AD" w:rsidRDefault="00DF12B6" w:rsidP="000A475A">
            <w:r>
              <w:t>60</w:t>
            </w:r>
          </w:p>
        </w:tc>
        <w:tc>
          <w:tcPr>
            <w:tcW w:w="1522" w:type="dxa"/>
            <w:vMerge/>
          </w:tcPr>
          <w:p w:rsidR="002916AD" w:rsidRDefault="002916AD" w:rsidP="000A475A"/>
        </w:tc>
      </w:tr>
      <w:tr w:rsidR="007E7136" w:rsidTr="00287E77">
        <w:trPr>
          <w:gridAfter w:val="1"/>
          <w:wAfter w:w="7" w:type="dxa"/>
          <w:trHeight w:hRule="exact" w:val="245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Ödev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Uygulama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Projeler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9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r>
              <w:rPr>
                <w:sz w:val="20"/>
              </w:rPr>
              <w:t>Pratik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257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spacing w:line="223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KısaSınav</w:t>
            </w:r>
            <w:proofErr w:type="spellEnd"/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7E7136" w:rsidP="007E7136">
            <w:r>
              <w:t>-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701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DönemiçiÇalışmalarınYılİçiBaşarıyaOranı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0050A7" w:rsidP="007E7136">
            <w:r>
              <w:t>6</w:t>
            </w:r>
            <w:r w:rsidR="00F93737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  <w:tr w:rsidR="007E7136" w:rsidTr="00287E77">
        <w:trPr>
          <w:gridAfter w:val="1"/>
          <w:wAfter w:w="7" w:type="dxa"/>
          <w:trHeight w:hRule="exact" w:val="480"/>
        </w:trPr>
        <w:tc>
          <w:tcPr>
            <w:tcW w:w="4421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7E7136" w:rsidRDefault="007E7136" w:rsidP="007E7136"/>
        </w:tc>
        <w:tc>
          <w:tcPr>
            <w:tcW w:w="2433" w:type="dxa"/>
            <w:gridSpan w:val="2"/>
            <w:tcBorders>
              <w:left w:val="double" w:sz="11" w:space="0" w:color="000000"/>
            </w:tcBorders>
          </w:tcPr>
          <w:p w:rsidR="007E7136" w:rsidRDefault="007E7136" w:rsidP="007E7136">
            <w:pPr>
              <w:pStyle w:val="TableParagraph"/>
              <w:ind w:left="103" w:right="94"/>
              <w:rPr>
                <w:sz w:val="20"/>
              </w:rPr>
            </w:pPr>
            <w:proofErr w:type="spellStart"/>
            <w:r>
              <w:rPr>
                <w:sz w:val="20"/>
              </w:rPr>
              <w:t>FinalinBaşarıyaOranı</w:t>
            </w:r>
            <w:proofErr w:type="spellEnd"/>
            <w:r>
              <w:rPr>
                <w:sz w:val="20"/>
              </w:rPr>
              <w:t xml:space="preserve"> (%)</w:t>
            </w:r>
          </w:p>
        </w:tc>
        <w:tc>
          <w:tcPr>
            <w:tcW w:w="1128" w:type="dxa"/>
          </w:tcPr>
          <w:p w:rsidR="007E7136" w:rsidRDefault="007E7136" w:rsidP="007E7136">
            <w:r>
              <w:t>-</w:t>
            </w:r>
          </w:p>
        </w:tc>
        <w:tc>
          <w:tcPr>
            <w:tcW w:w="1129" w:type="dxa"/>
          </w:tcPr>
          <w:p w:rsidR="007E7136" w:rsidRDefault="000050A7" w:rsidP="007E7136">
            <w:r>
              <w:t>4</w:t>
            </w:r>
            <w:bookmarkStart w:id="0" w:name="_GoBack"/>
            <w:bookmarkEnd w:id="0"/>
            <w:r w:rsidR="007E7136">
              <w:t>0</w:t>
            </w:r>
          </w:p>
        </w:tc>
        <w:tc>
          <w:tcPr>
            <w:tcW w:w="1522" w:type="dxa"/>
            <w:vMerge/>
          </w:tcPr>
          <w:p w:rsidR="007E7136" w:rsidRDefault="007E7136" w:rsidP="007E7136"/>
        </w:tc>
      </w:tr>
    </w:tbl>
    <w:p w:rsidR="002916AD" w:rsidRDefault="002916AD" w:rsidP="002916AD">
      <w:pPr>
        <w:sectPr w:rsidR="002916AD">
          <w:pgSz w:w="11910" w:h="16840"/>
          <w:pgMar w:top="1180" w:right="580" w:bottom="1240" w:left="600" w:header="0" w:footer="996" w:gutter="0"/>
          <w:cols w:space="708"/>
        </w:sectPr>
      </w:pPr>
    </w:p>
    <w:tbl>
      <w:tblPr>
        <w:tblStyle w:val="TableNormal1"/>
        <w:tblW w:w="9815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720"/>
        <w:gridCol w:w="726"/>
        <w:gridCol w:w="833"/>
        <w:gridCol w:w="1559"/>
        <w:gridCol w:w="1134"/>
        <w:gridCol w:w="19"/>
        <w:gridCol w:w="241"/>
        <w:gridCol w:w="240"/>
        <w:gridCol w:w="240"/>
        <w:gridCol w:w="252"/>
        <w:gridCol w:w="426"/>
        <w:gridCol w:w="425"/>
      </w:tblGrid>
      <w:tr w:rsidR="00A5008A" w:rsidTr="00A5008A">
        <w:trPr>
          <w:trHeight w:hRule="exact" w:val="266"/>
        </w:trPr>
        <w:tc>
          <w:tcPr>
            <w:tcW w:w="3720" w:type="dxa"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1559" w:type="dxa"/>
            <w:gridSpan w:val="2"/>
            <w:tcBorders>
              <w:top w:val="single" w:sz="8" w:space="0" w:color="000000"/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DevamDurumu</w:t>
            </w:r>
            <w:proofErr w:type="spellEnd"/>
          </w:p>
        </w:tc>
        <w:tc>
          <w:tcPr>
            <w:tcW w:w="1559" w:type="dxa"/>
            <w:tcBorders>
              <w:top w:val="single" w:sz="8" w:space="0" w:color="000000"/>
            </w:tcBorders>
          </w:tcPr>
          <w:p w:rsidR="00A5008A" w:rsidRDefault="00A5008A" w:rsidP="00A5008A">
            <w:r>
              <w:t>-</w:t>
            </w:r>
          </w:p>
        </w:tc>
        <w:tc>
          <w:tcPr>
            <w:tcW w:w="2126" w:type="dxa"/>
            <w:gridSpan w:val="6"/>
            <w:tcBorders>
              <w:top w:val="single" w:sz="8" w:space="0" w:color="000000"/>
            </w:tcBorders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bottom w:val="single" w:sz="8" w:space="0" w:color="000000"/>
            </w:tcBorders>
          </w:tcPr>
          <w:p w:rsidR="00A5008A" w:rsidRDefault="00A5008A" w:rsidP="00A5008A"/>
        </w:tc>
      </w:tr>
      <w:tr w:rsidR="00A5008A" w:rsidTr="00A5008A">
        <w:trPr>
          <w:trHeight w:hRule="exact" w:val="1890"/>
        </w:trPr>
        <w:tc>
          <w:tcPr>
            <w:tcW w:w="3720" w:type="dxa"/>
            <w:vMerge w:val="restart"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spacing w:before="7"/>
              <w:rPr>
                <w:b/>
                <w:sz w:val="32"/>
              </w:rPr>
            </w:pPr>
          </w:p>
          <w:p w:rsidR="00A5008A" w:rsidRDefault="00A5008A" w:rsidP="00A5008A">
            <w:pPr>
              <w:pStyle w:val="TableParagraph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DersinİşYükü</w:t>
            </w:r>
            <w:proofErr w:type="spellEnd"/>
          </w:p>
        </w:tc>
        <w:tc>
          <w:tcPr>
            <w:tcW w:w="3118" w:type="dxa"/>
            <w:gridSpan w:val="3"/>
            <w:tcBorders>
              <w:left w:val="double" w:sz="11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spacing w:before="2"/>
              <w:rPr>
                <w:b/>
                <w:sz w:val="27"/>
              </w:rPr>
            </w:pPr>
          </w:p>
          <w:p w:rsidR="00A5008A" w:rsidRDefault="00A5008A" w:rsidP="00A5008A">
            <w:pPr>
              <w:pStyle w:val="TableParagraph"/>
              <w:ind w:left="1199" w:right="1199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Etkinlik</w:t>
            </w:r>
            <w:proofErr w:type="spellEnd"/>
          </w:p>
        </w:tc>
        <w:tc>
          <w:tcPr>
            <w:tcW w:w="1134" w:type="dxa"/>
            <w:shd w:val="clear" w:color="auto" w:fill="DEEAF6"/>
          </w:tcPr>
          <w:p w:rsidR="00A5008A" w:rsidRDefault="00A5008A" w:rsidP="00A5008A">
            <w:pPr>
              <w:pStyle w:val="TableParagraph"/>
              <w:spacing w:before="106"/>
              <w:ind w:left="192" w:right="93" w:hanging="75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ToplamHaftaSayısı</w:t>
            </w:r>
            <w:proofErr w:type="spellEnd"/>
          </w:p>
        </w:tc>
        <w:tc>
          <w:tcPr>
            <w:tcW w:w="992" w:type="dxa"/>
            <w:gridSpan w:val="5"/>
            <w:tcBorders>
              <w:top w:val="single" w:sz="8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Süre</w:t>
            </w:r>
            <w:proofErr w:type="spellEnd"/>
            <w:r>
              <w:rPr>
                <w:b/>
                <w:sz w:val="18"/>
              </w:rPr>
              <w:t xml:space="preserve"> (</w:t>
            </w:r>
            <w:proofErr w:type="spellStart"/>
            <w:r>
              <w:rPr>
                <w:b/>
                <w:sz w:val="18"/>
              </w:rPr>
              <w:t>HaftalıkSaat</w:t>
            </w:r>
            <w:proofErr w:type="spellEnd"/>
            <w:r>
              <w:rPr>
                <w:b/>
                <w:sz w:val="18"/>
              </w:rPr>
              <w:t>)</w:t>
            </w:r>
          </w:p>
        </w:tc>
        <w:tc>
          <w:tcPr>
            <w:tcW w:w="851" w:type="dxa"/>
            <w:gridSpan w:val="2"/>
            <w:tcBorders>
              <w:top w:val="single" w:sz="8" w:space="0" w:color="000000"/>
              <w:right w:val="double" w:sz="12" w:space="0" w:color="000000"/>
            </w:tcBorders>
            <w:shd w:val="clear" w:color="auto" w:fill="DEEAF6"/>
          </w:tcPr>
          <w:p w:rsidR="00A5008A" w:rsidRDefault="00A5008A" w:rsidP="00A5008A">
            <w:pPr>
              <w:pStyle w:val="TableParagraph"/>
              <w:ind w:left="153" w:right="151" w:firstLine="2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DönemSonuToplamİşYükü</w:t>
            </w:r>
            <w:proofErr w:type="spellEnd"/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Haftalıkteorikderssaati</w:t>
            </w:r>
            <w:proofErr w:type="spellEnd"/>
          </w:p>
        </w:tc>
        <w:tc>
          <w:tcPr>
            <w:tcW w:w="1134" w:type="dxa"/>
          </w:tcPr>
          <w:p w:rsidR="00A5008A" w:rsidRDefault="00A5008A" w:rsidP="00763AF5">
            <w:r>
              <w:t>1</w:t>
            </w:r>
            <w:r w:rsidR="00763AF5">
              <w:t>4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3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763AF5">
            <w:r>
              <w:t>4</w:t>
            </w:r>
            <w:r w:rsidR="00763AF5">
              <w:t>2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Haftalıkuygulamalıderssaati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r>
              <w:rPr>
                <w:sz w:val="18"/>
              </w:rPr>
              <w:t xml:space="preserve">Okuma </w:t>
            </w:r>
            <w:proofErr w:type="spellStart"/>
            <w:r>
              <w:rPr>
                <w:sz w:val="18"/>
              </w:rPr>
              <w:t>Faaliyetleri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15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2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30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İnternettentarama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kütüphaneçalışması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10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1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10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Materyaltasarlama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uygulama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Raporhazırlama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Sunuhazırlama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Sunum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Arasınavvearasınavahazırlık</w:t>
            </w:r>
            <w:proofErr w:type="spellEnd"/>
          </w:p>
        </w:tc>
        <w:tc>
          <w:tcPr>
            <w:tcW w:w="1134" w:type="dxa"/>
          </w:tcPr>
          <w:p w:rsidR="00A5008A" w:rsidRDefault="00D139D9" w:rsidP="00A5008A">
            <w:r>
              <w:t>4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5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D139D9" w:rsidP="00A5008A">
            <w:r>
              <w:t>20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72"/>
              <w:ind w:left="64"/>
              <w:rPr>
                <w:sz w:val="18"/>
              </w:rPr>
            </w:pPr>
            <w:r>
              <w:rPr>
                <w:sz w:val="18"/>
              </w:rPr>
              <w:t xml:space="preserve">Final </w:t>
            </w:r>
            <w:proofErr w:type="spellStart"/>
            <w:r>
              <w:rPr>
                <w:sz w:val="18"/>
              </w:rPr>
              <w:t>sınavıve</w:t>
            </w:r>
            <w:proofErr w:type="spellEnd"/>
            <w:r>
              <w:rPr>
                <w:sz w:val="18"/>
              </w:rPr>
              <w:t xml:space="preserve"> final </w:t>
            </w:r>
            <w:proofErr w:type="spellStart"/>
            <w:r>
              <w:rPr>
                <w:sz w:val="18"/>
              </w:rPr>
              <w:t>sınavınahazırlık</w:t>
            </w:r>
            <w:proofErr w:type="spellEnd"/>
          </w:p>
        </w:tc>
        <w:tc>
          <w:tcPr>
            <w:tcW w:w="1134" w:type="dxa"/>
          </w:tcPr>
          <w:p w:rsidR="00A5008A" w:rsidRDefault="00D139D9" w:rsidP="00A5008A">
            <w:r>
              <w:t>4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8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D139D9" w:rsidP="00A5008A">
            <w:r>
              <w:t>32</w:t>
            </w:r>
          </w:p>
        </w:tc>
      </w:tr>
      <w:tr w:rsidR="00A5008A" w:rsidTr="00A5008A">
        <w:trPr>
          <w:trHeight w:hRule="exact" w:val="301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30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Diğer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>
            <w:r>
              <w:t>-</w:t>
            </w:r>
          </w:p>
        </w:tc>
        <w:tc>
          <w:tcPr>
            <w:tcW w:w="992" w:type="dxa"/>
            <w:gridSpan w:val="5"/>
          </w:tcPr>
          <w:p w:rsidR="00A5008A" w:rsidRDefault="00A5008A" w:rsidP="00A5008A">
            <w:r>
              <w:t>-</w:t>
            </w:r>
          </w:p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-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</w:p>
        </w:tc>
        <w:tc>
          <w:tcPr>
            <w:tcW w:w="1134" w:type="dxa"/>
          </w:tcPr>
          <w:p w:rsidR="00A5008A" w:rsidRDefault="00A5008A" w:rsidP="00A5008A"/>
        </w:tc>
        <w:tc>
          <w:tcPr>
            <w:tcW w:w="992" w:type="dxa"/>
            <w:gridSpan w:val="5"/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027070" w:rsidP="00BA4B1E">
            <w:r>
              <w:t>134</w:t>
            </w:r>
          </w:p>
        </w:tc>
      </w:tr>
      <w:tr w:rsidR="00A5008A" w:rsidTr="00A5008A">
        <w:trPr>
          <w:trHeight w:hRule="exact" w:val="30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Toplamişyükü</w:t>
            </w:r>
            <w:proofErr w:type="spellEnd"/>
            <w:r>
              <w:rPr>
                <w:sz w:val="18"/>
              </w:rPr>
              <w:t>/ 25</w:t>
            </w:r>
          </w:p>
        </w:tc>
        <w:tc>
          <w:tcPr>
            <w:tcW w:w="1134" w:type="dxa"/>
          </w:tcPr>
          <w:p w:rsidR="00A5008A" w:rsidRDefault="00A5008A" w:rsidP="00A5008A"/>
        </w:tc>
        <w:tc>
          <w:tcPr>
            <w:tcW w:w="992" w:type="dxa"/>
            <w:gridSpan w:val="5"/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D139D9" w:rsidP="00D139D9">
            <w:r>
              <w:t>5</w:t>
            </w:r>
            <w:r w:rsidR="00A5008A">
              <w:t>.</w:t>
            </w:r>
            <w:r>
              <w:t>36</w:t>
            </w:r>
          </w:p>
        </w:tc>
      </w:tr>
      <w:tr w:rsidR="00A5008A" w:rsidTr="00A5008A">
        <w:trPr>
          <w:trHeight w:hRule="exact" w:val="310"/>
        </w:trPr>
        <w:tc>
          <w:tcPr>
            <w:tcW w:w="3720" w:type="dxa"/>
            <w:vMerge/>
            <w:tcBorders>
              <w:right w:val="double" w:sz="11" w:space="0" w:color="000000"/>
            </w:tcBorders>
            <w:shd w:val="clear" w:color="auto" w:fill="DEEAF6"/>
          </w:tcPr>
          <w:p w:rsidR="00A5008A" w:rsidRDefault="00A5008A" w:rsidP="00A5008A"/>
        </w:tc>
        <w:tc>
          <w:tcPr>
            <w:tcW w:w="3118" w:type="dxa"/>
            <w:gridSpan w:val="3"/>
            <w:tcBorders>
              <w:left w:val="double" w:sz="11" w:space="0" w:color="000000"/>
            </w:tcBorders>
          </w:tcPr>
          <w:p w:rsidR="00A5008A" w:rsidRDefault="00A5008A" w:rsidP="00A5008A">
            <w:pPr>
              <w:pStyle w:val="TableParagraph"/>
              <w:spacing w:before="29"/>
              <w:ind w:left="64"/>
              <w:rPr>
                <w:sz w:val="18"/>
              </w:rPr>
            </w:pPr>
            <w:proofErr w:type="spellStart"/>
            <w:r>
              <w:rPr>
                <w:sz w:val="18"/>
              </w:rPr>
              <w:t>Dersin</w:t>
            </w:r>
            <w:proofErr w:type="spellEnd"/>
            <w:r>
              <w:rPr>
                <w:sz w:val="18"/>
              </w:rPr>
              <w:t xml:space="preserve"> AKTS </w:t>
            </w:r>
            <w:proofErr w:type="spellStart"/>
            <w:r>
              <w:rPr>
                <w:sz w:val="18"/>
              </w:rPr>
              <w:t>Kredisi</w:t>
            </w:r>
            <w:proofErr w:type="spellEnd"/>
          </w:p>
        </w:tc>
        <w:tc>
          <w:tcPr>
            <w:tcW w:w="1134" w:type="dxa"/>
            <w:tcBorders>
              <w:bottom w:val="single" w:sz="12" w:space="0" w:color="000000"/>
            </w:tcBorders>
          </w:tcPr>
          <w:p w:rsidR="00A5008A" w:rsidRDefault="00A5008A" w:rsidP="00A5008A"/>
        </w:tc>
        <w:tc>
          <w:tcPr>
            <w:tcW w:w="992" w:type="dxa"/>
            <w:gridSpan w:val="5"/>
            <w:tcBorders>
              <w:bottom w:val="single" w:sz="12" w:space="0" w:color="000000"/>
            </w:tcBorders>
          </w:tcPr>
          <w:p w:rsidR="00A5008A" w:rsidRDefault="00A5008A" w:rsidP="00A5008A"/>
        </w:tc>
        <w:tc>
          <w:tcPr>
            <w:tcW w:w="851" w:type="dxa"/>
            <w:gridSpan w:val="2"/>
            <w:tcBorders>
              <w:right w:val="double" w:sz="12" w:space="0" w:color="000000"/>
            </w:tcBorders>
          </w:tcPr>
          <w:p w:rsidR="00A5008A" w:rsidRDefault="00A5008A" w:rsidP="00A5008A">
            <w:r>
              <w:t>5</w:t>
            </w:r>
          </w:p>
        </w:tc>
      </w:tr>
      <w:tr w:rsidR="00A5008A" w:rsidTr="00A5008A">
        <w:trPr>
          <w:trHeight w:hRule="exact" w:val="480"/>
        </w:trPr>
        <w:tc>
          <w:tcPr>
            <w:tcW w:w="3720" w:type="dxa"/>
            <w:vMerge w:val="restart"/>
            <w:shd w:val="clear" w:color="auto" w:fill="DEEAF6"/>
          </w:tcPr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rPr>
                <w:b/>
              </w:rPr>
            </w:pPr>
          </w:p>
          <w:p w:rsidR="00A5008A" w:rsidRDefault="00A5008A" w:rsidP="00A5008A">
            <w:pPr>
              <w:pStyle w:val="TableParagraph"/>
              <w:spacing w:before="10"/>
              <w:rPr>
                <w:b/>
                <w:sz w:val="24"/>
              </w:rPr>
            </w:pPr>
          </w:p>
          <w:p w:rsidR="00A5008A" w:rsidRDefault="00A5008A" w:rsidP="00A5008A">
            <w:pPr>
              <w:pStyle w:val="TableParagraph"/>
              <w:spacing w:before="1"/>
              <w:ind w:left="6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DersÇıktılarıile</w:t>
            </w:r>
            <w:proofErr w:type="spellEnd"/>
            <w:r>
              <w:rPr>
                <w:b/>
                <w:sz w:val="20"/>
              </w:rPr>
              <w:t xml:space="preserve"> Program </w:t>
            </w:r>
            <w:proofErr w:type="spellStart"/>
            <w:r>
              <w:rPr>
                <w:b/>
                <w:sz w:val="20"/>
              </w:rPr>
              <w:t>ÇıktılarıArasındakiKatkıDüzeyi</w:t>
            </w:r>
            <w:proofErr w:type="spellEnd"/>
          </w:p>
        </w:tc>
        <w:tc>
          <w:tcPr>
            <w:tcW w:w="726" w:type="dxa"/>
            <w:vMerge w:val="restart"/>
          </w:tcPr>
          <w:p w:rsidR="00A5008A" w:rsidRDefault="00A5008A" w:rsidP="00A5008A"/>
        </w:tc>
        <w:tc>
          <w:tcPr>
            <w:tcW w:w="833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right="385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No</w:t>
            </w:r>
          </w:p>
        </w:tc>
        <w:tc>
          <w:tcPr>
            <w:tcW w:w="2712" w:type="dxa"/>
            <w:gridSpan w:val="3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line="217" w:lineRule="exact"/>
              <w:ind w:left="297" w:hanging="10"/>
              <w:rPr>
                <w:sz w:val="20"/>
              </w:rPr>
            </w:pPr>
            <w:r>
              <w:rPr>
                <w:sz w:val="20"/>
              </w:rPr>
              <w:t>Program</w:t>
            </w:r>
          </w:p>
          <w:p w:rsidR="00A5008A" w:rsidRDefault="00A5008A" w:rsidP="00A5008A">
            <w:pPr>
              <w:pStyle w:val="TableParagraph"/>
              <w:ind w:left="297"/>
              <w:rPr>
                <w:sz w:val="20"/>
              </w:rPr>
            </w:pPr>
            <w:proofErr w:type="spellStart"/>
            <w:r>
              <w:rPr>
                <w:sz w:val="20"/>
              </w:rPr>
              <w:t>Çıktıları</w:t>
            </w:r>
            <w:proofErr w:type="spellEnd"/>
          </w:p>
        </w:tc>
        <w:tc>
          <w:tcPr>
            <w:tcW w:w="241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40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52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64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26" w:type="dxa"/>
            <w:tcBorders>
              <w:top w:val="single" w:sz="12" w:space="0" w:color="000000"/>
            </w:tcBorders>
          </w:tcPr>
          <w:p w:rsidR="00A5008A" w:rsidRDefault="00A5008A" w:rsidP="00A5008A">
            <w:pPr>
              <w:pStyle w:val="TableParagraph"/>
              <w:spacing w:before="102"/>
              <w:ind w:left="52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25" w:type="dxa"/>
            <w:vMerge w:val="restart"/>
          </w:tcPr>
          <w:p w:rsidR="00A5008A" w:rsidRDefault="00A5008A" w:rsidP="00A5008A"/>
        </w:tc>
      </w:tr>
      <w:tr w:rsidR="00A5008A" w:rsidTr="00A5008A">
        <w:trPr>
          <w:trHeight w:hRule="exact" w:val="1589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Matematik</w:t>
            </w:r>
            <w:proofErr w:type="spellEnd"/>
            <w:r>
              <w:rPr>
                <w:sz w:val="18"/>
              </w:rPr>
              <w:t xml:space="preserve">, fen bilimleriveilgilimühendislikdisiplinineözgükonulardayeterlibilgibirikimi; </w:t>
            </w:r>
            <w:proofErr w:type="spellStart"/>
            <w:r>
              <w:rPr>
                <w:sz w:val="18"/>
              </w:rPr>
              <w:t>bualanlardakikuramsalveuygulamalıbilgileri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karmaşıkmühendislikproblemlerindekullanabilmebecerisi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414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Karmaşıkmühendislikproblemlerinisaptama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tanımlama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formüleetmeveçözmebecerisi</w:t>
            </w:r>
            <w:proofErr w:type="spellEnd"/>
            <w:r>
              <w:rPr>
                <w:sz w:val="18"/>
              </w:rPr>
              <w:t>; buamaçlauygunanalizvemodellemeyöntemleriniseçmeveuygulamabecerisi.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846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pStyle w:val="TableParagraph"/>
              <w:spacing w:before="23"/>
              <w:ind w:left="81"/>
              <w:rPr>
                <w:sz w:val="20"/>
              </w:rPr>
            </w:pPr>
            <w:proofErr w:type="spellStart"/>
            <w:r>
              <w:rPr>
                <w:sz w:val="18"/>
              </w:rPr>
              <w:t>Karmaşıkbirsistemi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süreci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cihazıveyaürünügerçekçikısıtlarvekoşullaraltında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belirligereksinimlerikarşılayacakşekildetasarlamabecerisi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buamaçla</w:t>
            </w:r>
            <w:proofErr w:type="spellEnd"/>
            <w:r>
              <w:rPr>
                <w:sz w:val="18"/>
              </w:rPr>
              <w:t xml:space="preserve"> modern </w:t>
            </w:r>
            <w:proofErr w:type="spellStart"/>
            <w:r>
              <w:rPr>
                <w:sz w:val="18"/>
              </w:rPr>
              <w:t>tasarımyöntemleriniuygulamabecerisi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>
            <w:r>
              <w:t>x</w:t>
            </w:r>
          </w:p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98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r>
              <w:rPr>
                <w:sz w:val="18"/>
              </w:rPr>
              <w:t xml:space="preserve">Mühendislikuygulamalarındakarşılaşılankarmaşıkproblemlerinanaliziveçözümüiçingerekliolan modern </w:t>
            </w:r>
            <w:proofErr w:type="spellStart"/>
            <w:r>
              <w:rPr>
                <w:sz w:val="18"/>
              </w:rPr>
              <w:t>teknikvearaçlarıgeliştirme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seçmevekullanmabecerisi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bilişimteknolojilerinietkinbirşekildekullanmabecerisi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>
            <w:r>
              <w:t>x</w:t>
            </w:r>
          </w:p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262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0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r>
              <w:rPr>
                <w:sz w:val="18"/>
              </w:rPr>
              <w:t xml:space="preserve">Mühendislikproblemlerininveyadisiplineözgüaraştırmakonularınınincelenmesiiçindeneytasarlama, </w:t>
            </w:r>
            <w:proofErr w:type="spellStart"/>
            <w:r>
              <w:rPr>
                <w:sz w:val="18"/>
              </w:rPr>
              <w:t>deneyyapma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veritoplama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sonuçlarıanalizetmeveyorumlamabecerisi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012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Disipliniçitakımlardaetkinbiçimdeçalışabilmebecerisi</w:t>
            </w:r>
            <w:proofErr w:type="spellEnd"/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714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Disiplinlerarasıtakımlardaetkinbiçimdeçalışabilmebecerisi</w:t>
            </w:r>
            <w:proofErr w:type="spellEnd"/>
          </w:p>
        </w:tc>
        <w:tc>
          <w:tcPr>
            <w:tcW w:w="241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>
            <w:r>
              <w:t>x</w:t>
            </w:r>
          </w:p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69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Türkçesözlüveyazılıetkiniletişimkurmabecerisi</w:t>
            </w:r>
            <w:proofErr w:type="spellEnd"/>
            <w:r>
              <w:rPr>
                <w:sz w:val="18"/>
              </w:rPr>
              <w:t xml:space="preserve">; en </w:t>
            </w:r>
            <w:proofErr w:type="spellStart"/>
            <w:r>
              <w:rPr>
                <w:sz w:val="18"/>
              </w:rPr>
              <w:t>azbiryabancıdilbilgisi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Etkinraporyazmaveyazılıraporlarıanlama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tasarımveüretimraporlarıhazırlayabilme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etkinsunumyapabilme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açıkveanlaşılırtalimatvermeve</w:t>
            </w:r>
            <w:proofErr w:type="spellEnd"/>
            <w:r>
              <w:rPr>
                <w:sz w:val="18"/>
              </w:rPr>
              <w:t xml:space="preserve"> alma </w:t>
            </w:r>
            <w:proofErr w:type="spellStart"/>
            <w:r>
              <w:rPr>
                <w:sz w:val="18"/>
              </w:rPr>
              <w:t>becerisi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93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10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Yaşamboyuöğrenmeningerekliliğibilinci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bilgiyeerişebilme</w:t>
            </w:r>
            <w:proofErr w:type="spellEnd"/>
            <w:r>
              <w:rPr>
                <w:sz w:val="18"/>
              </w:rPr>
              <w:t>, bilimveteknolojidekigelişmeleriizlemevekendinisürekliyenilemebecerisi.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1135"/>
        </w:trPr>
        <w:tc>
          <w:tcPr>
            <w:tcW w:w="3720" w:type="dxa"/>
            <w:vMerge/>
            <w:shd w:val="clear" w:color="auto" w:fill="DEEAF6"/>
          </w:tcPr>
          <w:p w:rsidR="00A5008A" w:rsidRDefault="00A5008A" w:rsidP="00A5008A"/>
        </w:tc>
        <w:tc>
          <w:tcPr>
            <w:tcW w:w="726" w:type="dxa"/>
            <w:vMerge/>
          </w:tcPr>
          <w:p w:rsidR="00A5008A" w:rsidRDefault="00A5008A" w:rsidP="00A5008A"/>
        </w:tc>
        <w:tc>
          <w:tcPr>
            <w:tcW w:w="833" w:type="dxa"/>
          </w:tcPr>
          <w:p w:rsidR="00A5008A" w:rsidRDefault="00A5008A" w:rsidP="00A5008A">
            <w:pPr>
              <w:pStyle w:val="TableParagraph"/>
              <w:spacing w:before="23"/>
              <w:ind w:right="457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11</w:t>
            </w:r>
          </w:p>
        </w:tc>
        <w:tc>
          <w:tcPr>
            <w:tcW w:w="2712" w:type="dxa"/>
            <w:gridSpan w:val="3"/>
          </w:tcPr>
          <w:p w:rsidR="00A5008A" w:rsidRDefault="00A5008A" w:rsidP="00A5008A">
            <w:proofErr w:type="spellStart"/>
            <w:r>
              <w:rPr>
                <w:sz w:val="18"/>
              </w:rPr>
              <w:t>Etikilkelerineuygundavranma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meslekiveetiksorumlulukbilinci</w:t>
            </w:r>
            <w:proofErr w:type="spellEnd"/>
            <w:r>
              <w:rPr>
                <w:sz w:val="18"/>
              </w:rPr>
              <w:t xml:space="preserve">; </w:t>
            </w:r>
            <w:proofErr w:type="spellStart"/>
            <w:r>
              <w:rPr>
                <w:sz w:val="18"/>
              </w:rPr>
              <w:t>mühendislikuygulamalarındakullanılanstandartlarhakkındabilgi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241" w:type="dxa"/>
          </w:tcPr>
          <w:p w:rsidR="00A5008A" w:rsidRDefault="00A5008A" w:rsidP="00A5008A">
            <w:r>
              <w:t>x</w:t>
            </w:r>
          </w:p>
        </w:tc>
        <w:tc>
          <w:tcPr>
            <w:tcW w:w="240" w:type="dxa"/>
          </w:tcPr>
          <w:p w:rsidR="00A5008A" w:rsidRDefault="00A5008A" w:rsidP="00A5008A"/>
        </w:tc>
        <w:tc>
          <w:tcPr>
            <w:tcW w:w="240" w:type="dxa"/>
          </w:tcPr>
          <w:p w:rsidR="00A5008A" w:rsidRDefault="00A5008A" w:rsidP="00A5008A"/>
        </w:tc>
        <w:tc>
          <w:tcPr>
            <w:tcW w:w="252" w:type="dxa"/>
          </w:tcPr>
          <w:p w:rsidR="00A5008A" w:rsidRDefault="00A5008A" w:rsidP="00A5008A"/>
        </w:tc>
        <w:tc>
          <w:tcPr>
            <w:tcW w:w="426" w:type="dxa"/>
          </w:tcPr>
          <w:p w:rsidR="00A5008A" w:rsidRDefault="00A5008A" w:rsidP="00A5008A"/>
        </w:tc>
        <w:tc>
          <w:tcPr>
            <w:tcW w:w="425" w:type="dxa"/>
            <w:vMerge/>
          </w:tcPr>
          <w:p w:rsidR="00A5008A" w:rsidRDefault="00A5008A" w:rsidP="00A5008A"/>
        </w:tc>
      </w:tr>
      <w:tr w:rsidR="00A5008A" w:rsidTr="00A5008A">
        <w:trPr>
          <w:trHeight w:hRule="exact" w:val="919"/>
        </w:trPr>
        <w:tc>
          <w:tcPr>
            <w:tcW w:w="3720" w:type="dxa"/>
            <w:shd w:val="clear" w:color="auto" w:fill="DEEAF6"/>
          </w:tcPr>
          <w:p w:rsidR="00A5008A" w:rsidRDefault="00A5008A" w:rsidP="00A5008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A5008A" w:rsidRDefault="00A5008A" w:rsidP="00A5008A">
            <w:pPr>
              <w:pStyle w:val="TableParagraph"/>
              <w:ind w:left="64" w:right="27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DersiVerecekÖğretimEleman</w:t>
            </w:r>
            <w:proofErr w:type="spellEnd"/>
            <w:r>
              <w:rPr>
                <w:b/>
                <w:sz w:val="20"/>
              </w:rPr>
              <w:t>(</w:t>
            </w:r>
            <w:proofErr w:type="spellStart"/>
            <w:r>
              <w:rPr>
                <w:b/>
                <w:sz w:val="20"/>
              </w:rPr>
              <w:t>lar</w:t>
            </w:r>
            <w:proofErr w:type="spellEnd"/>
            <w:r>
              <w:rPr>
                <w:b/>
                <w:sz w:val="20"/>
              </w:rPr>
              <w:t>)</w:t>
            </w:r>
            <w:proofErr w:type="spellStart"/>
            <w:r>
              <w:rPr>
                <w:b/>
                <w:sz w:val="20"/>
              </w:rPr>
              <w:t>ıveİletişimBilgileri</w:t>
            </w:r>
            <w:proofErr w:type="spellEnd"/>
          </w:p>
        </w:tc>
        <w:tc>
          <w:tcPr>
            <w:tcW w:w="6095" w:type="dxa"/>
            <w:gridSpan w:val="11"/>
          </w:tcPr>
          <w:p w:rsidR="00A5008A" w:rsidRDefault="00A5008A" w:rsidP="00A5008A">
            <w:pPr>
              <w:pStyle w:val="TableParagraph"/>
              <w:spacing w:before="8"/>
              <w:rPr>
                <w:sz w:val="21"/>
              </w:rPr>
            </w:pPr>
          </w:p>
          <w:p w:rsidR="00A5008A" w:rsidRDefault="00A5008A" w:rsidP="00A5008A">
            <w:pPr>
              <w:pStyle w:val="TableParagraph"/>
              <w:ind w:left="27"/>
              <w:rPr>
                <w:sz w:val="20"/>
              </w:rPr>
            </w:pPr>
            <w:r>
              <w:rPr>
                <w:color w:val="231F20"/>
                <w:sz w:val="20"/>
              </w:rPr>
              <w:t>1.</w:t>
            </w:r>
            <w:r>
              <w:rPr>
                <w:color w:val="231F20"/>
                <w:sz w:val="20"/>
              </w:rPr>
              <w:tab/>
              <w:t>ekurt@gazi.edu.tr,</w:t>
            </w:r>
            <w:r>
              <w:rPr>
                <w:color w:val="231F20"/>
                <w:spacing w:val="-8"/>
                <w:sz w:val="20"/>
              </w:rPr>
              <w:t xml:space="preserve"> Prof. Dr. Erol KURT</w:t>
            </w:r>
          </w:p>
        </w:tc>
      </w:tr>
    </w:tbl>
    <w:p w:rsidR="00A1736D" w:rsidRDefault="00A1736D"/>
    <w:sectPr w:rsidR="00A1736D" w:rsidSect="003336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916AD"/>
    <w:rsid w:val="000050A7"/>
    <w:rsid w:val="00027070"/>
    <w:rsid w:val="0003186E"/>
    <w:rsid w:val="000529DB"/>
    <w:rsid w:val="000B7586"/>
    <w:rsid w:val="000D58DE"/>
    <w:rsid w:val="000D705E"/>
    <w:rsid w:val="001B5AB5"/>
    <w:rsid w:val="00287E77"/>
    <w:rsid w:val="002916AD"/>
    <w:rsid w:val="003208DE"/>
    <w:rsid w:val="003336FF"/>
    <w:rsid w:val="004A3BCA"/>
    <w:rsid w:val="00546911"/>
    <w:rsid w:val="005C218A"/>
    <w:rsid w:val="005C6340"/>
    <w:rsid w:val="00616000"/>
    <w:rsid w:val="006F03D5"/>
    <w:rsid w:val="00763AF5"/>
    <w:rsid w:val="00787F66"/>
    <w:rsid w:val="007E7136"/>
    <w:rsid w:val="00803B97"/>
    <w:rsid w:val="00842CF4"/>
    <w:rsid w:val="0086218E"/>
    <w:rsid w:val="008758E1"/>
    <w:rsid w:val="008969CD"/>
    <w:rsid w:val="00905F98"/>
    <w:rsid w:val="00A1736D"/>
    <w:rsid w:val="00A5008A"/>
    <w:rsid w:val="00B21985"/>
    <w:rsid w:val="00BA4B1E"/>
    <w:rsid w:val="00D139D9"/>
    <w:rsid w:val="00D918A2"/>
    <w:rsid w:val="00DA6381"/>
    <w:rsid w:val="00DF12B6"/>
    <w:rsid w:val="00F93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1">
    <w:name w:val="Table Normal1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Gazi Depo</dc:creator>
  <cp:keywords/>
  <dc:description/>
  <cp:lastModifiedBy>Aynur Koçak</cp:lastModifiedBy>
  <cp:revision>20</cp:revision>
  <dcterms:created xsi:type="dcterms:W3CDTF">2018-06-14T08:21:00Z</dcterms:created>
  <dcterms:modified xsi:type="dcterms:W3CDTF">2019-07-23T12:04:00Z</dcterms:modified>
</cp:coreProperties>
</file>